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0AC" w:rsidRDefault="00B050AC" w:rsidP="00025B89">
      <w:pPr>
        <w:spacing w:after="0"/>
        <w:ind w:left="567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«Утверждаю»</w:t>
      </w:r>
    </w:p>
    <w:p w:rsidR="00B050AC" w:rsidRDefault="00B050AC" w:rsidP="00025B89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B050AC" w:rsidRDefault="00B050AC" w:rsidP="00025B89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B050AC" w:rsidRDefault="00B050AC" w:rsidP="00025B89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Кочнев В.С</w:t>
      </w:r>
      <w:r>
        <w:rPr>
          <w:rFonts w:ascii="Times New Roman" w:hAnsi="Times New Roman"/>
          <w:sz w:val="28"/>
          <w:szCs w:val="28"/>
          <w:u w:val="single"/>
        </w:rPr>
        <w:t xml:space="preserve"> 26 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 xml:space="preserve">  октября  </w:t>
      </w:r>
      <w:r>
        <w:rPr>
          <w:rFonts w:ascii="Times New Roman" w:hAnsi="Times New Roman"/>
          <w:sz w:val="28"/>
          <w:szCs w:val="28"/>
        </w:rPr>
        <w:t>2021 г.</w:t>
      </w:r>
    </w:p>
    <w:p w:rsidR="00B050AC" w:rsidRDefault="00B050AC" w:rsidP="00B050AC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B050AC" w:rsidRDefault="00B050AC" w:rsidP="00B050A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Основание: </w:t>
      </w:r>
      <w:r w:rsidR="001D0C33">
        <w:rPr>
          <w:rFonts w:ascii="Times New Roman" w:hAnsi="Times New Roman"/>
          <w:sz w:val="24"/>
          <w:szCs w:val="24"/>
        </w:rPr>
        <w:t xml:space="preserve">Скорректированное </w:t>
      </w:r>
      <w:r>
        <w:rPr>
          <w:rFonts w:ascii="Times New Roman" w:hAnsi="Times New Roman"/>
          <w:sz w:val="24"/>
          <w:szCs w:val="24"/>
        </w:rPr>
        <w:t>ГКПЗ на 2021</w:t>
      </w:r>
      <w:r w:rsidR="001D0C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год, </w:t>
      </w:r>
      <w:r w:rsidR="001D0C33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1D0C3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21.000165 </w:t>
      </w:r>
      <w:r w:rsidR="001D0C33">
        <w:rPr>
          <w:rFonts w:ascii="Times New Roman" w:hAnsi="Times New Roman"/>
          <w:sz w:val="24"/>
          <w:szCs w:val="24"/>
        </w:rPr>
        <w:t>«П</w:t>
      </w:r>
      <w:r>
        <w:rPr>
          <w:rFonts w:ascii="Times New Roman" w:hAnsi="Times New Roman"/>
          <w:sz w:val="24"/>
          <w:szCs w:val="24"/>
        </w:rPr>
        <w:t>риобретение мебели</w:t>
      </w:r>
      <w:r w:rsidR="001D0C3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050AC" w:rsidRDefault="00B050AC" w:rsidP="00B050AC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Стул посетителя (далее – Мебель).</w:t>
      </w:r>
    </w:p>
    <w:p w:rsidR="00B050AC" w:rsidRDefault="00B050AC" w:rsidP="00B050A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Начальная (предельная) стоимость поставки –</w:t>
      </w:r>
      <w:r w:rsidR="001D0C33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1D0C33" w:rsidRPr="001D0C33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24 887,15</w:t>
      </w:r>
      <w:r w:rsidR="001D0C33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(двадцать четыре тысячи восемьсот восемьдесят семь сомони, 15 дирам)</w:t>
      </w:r>
      <w:r w:rsidRPr="00025B89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</w:p>
    <w:p w:rsidR="00B050AC" w:rsidRDefault="00B050AC" w:rsidP="00B050A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B050AC" w:rsidRDefault="00B050AC" w:rsidP="00B050A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Заказ на поставку </w:t>
      </w:r>
      <w:r>
        <w:rPr>
          <w:rFonts w:ascii="Times New Roman" w:hAnsi="Times New Roman"/>
          <w:b/>
          <w:sz w:val="24"/>
          <w:szCs w:val="24"/>
        </w:rPr>
        <w:t>стула для посетителей</w:t>
      </w:r>
    </w:p>
    <w:p w:rsidR="00B050AC" w:rsidRDefault="00B050AC" w:rsidP="00B050AC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sz w:val="24"/>
          <w:szCs w:val="24"/>
        </w:rPr>
        <w:t>КНР, РФ, РТ.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Количество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12 шт.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Мебель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sz w:val="24"/>
          <w:szCs w:val="24"/>
        </w:rPr>
        <w:t>РТ, г. Душанбе ул.Айни,48 БЦ «Созидание»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color w:val="000000" w:themeColor="text1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Мебели на расчетный счет Поставщика. Полный расчет производится в течение 30 рабочих дней после подписания акта приема-передачи Мебели на основании выставленного счета.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1D0C33" w:rsidRPr="001D0C33">
        <w:rPr>
          <w:rFonts w:ascii="Times New Roman" w:hAnsi="Times New Roman"/>
          <w:sz w:val="24"/>
          <w:szCs w:val="24"/>
        </w:rPr>
        <w:t>С 01.2022 года по 21.02.2022 года</w:t>
      </w:r>
      <w:r>
        <w:rPr>
          <w:rFonts w:ascii="Times New Roman" w:hAnsi="Times New Roman"/>
          <w:sz w:val="24"/>
          <w:szCs w:val="24"/>
        </w:rPr>
        <w:t>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Гарантийный срок эксплуатации Мебели должен соответствовать гарантийному сроку установленного заводом-изготовителем, но не менее 12 месяцев. В течение гарантийного срока Поставщик гарантирует исправную и полнофункциональную работу Мебели в соответствии с техническим описанием производителя Мебели. При получении Мебели и обнаружении дефектов или отсутствие комплектующих, которые приводят к отказу функционирования Мебели, Поставщик за свой счет заменяет некачественную Мебель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Мебели.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>
        <w:rPr>
          <w:rFonts w:ascii="Times New Roman" w:hAnsi="Times New Roman"/>
          <w:sz w:val="24"/>
          <w:szCs w:val="24"/>
        </w:rPr>
        <w:t xml:space="preserve"> – Не требуется.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B050AC" w:rsidRDefault="00B050AC" w:rsidP="00B050AC">
      <w:pPr>
        <w:pStyle w:val="a5"/>
        <w:numPr>
          <w:ilvl w:val="0"/>
          <w:numId w:val="2"/>
        </w:num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bookmarkStart w:id="1" w:name="_Hlk37428348"/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bookmarkEnd w:id="1"/>
      <w:r>
        <w:rPr>
          <w:rFonts w:ascii="Times New Roman" w:hAnsi="Times New Roman"/>
          <w:i/>
          <w:sz w:val="24"/>
          <w:szCs w:val="24"/>
        </w:rPr>
        <w:t>.</w:t>
      </w:r>
    </w:p>
    <w:p w:rsidR="00B050AC" w:rsidRDefault="00B050AC" w:rsidP="00B050AC">
      <w:pPr>
        <w:pStyle w:val="a5"/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050AC" w:rsidRDefault="00B050AC" w:rsidP="00B050AC">
      <w:pPr>
        <w:pStyle w:val="a5"/>
        <w:numPr>
          <w:ilvl w:val="0"/>
          <w:numId w:val="1"/>
        </w:num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B050AC" w:rsidRDefault="00B050AC" w:rsidP="00025B89">
      <w:pPr>
        <w:pStyle w:val="a5"/>
        <w:numPr>
          <w:ilvl w:val="1"/>
          <w:numId w:val="1"/>
        </w:numPr>
        <w:spacing w:before="120" w:after="120" w:line="240" w:lineRule="auto"/>
        <w:jc w:val="both"/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6"/>
        <w:tblW w:w="7541" w:type="dxa"/>
        <w:tblInd w:w="959" w:type="dxa"/>
        <w:tblLook w:val="04A0" w:firstRow="1" w:lastRow="0" w:firstColumn="1" w:lastColumn="0" w:noHBand="0" w:noVBand="1"/>
      </w:tblPr>
      <w:tblGrid>
        <w:gridCol w:w="3431"/>
        <w:gridCol w:w="4110"/>
      </w:tblGrid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нагрузка, кг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100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сидение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ткань или кожзаменитель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металлический/пластиковый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Механизм качания: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Параметры (в см.):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Ширина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менее 49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shd w:val="clear" w:color="auto" w:fill="FFFFFF"/>
              <w:spacing w:before="100" w:beforeAutospacing="1" w:after="100" w:afterAutospacing="1"/>
              <w:ind w:right="1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Глубина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53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85</w:t>
            </w:r>
          </w:p>
        </w:tc>
      </w:tr>
      <w:tr w:rsidR="00B050AC" w:rsidTr="00B050AC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чёрный</w:t>
            </w:r>
          </w:p>
        </w:tc>
      </w:tr>
    </w:tbl>
    <w:p w:rsidR="00B050AC" w:rsidRDefault="00B050AC" w:rsidP="00B050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0AC" w:rsidRDefault="00B050AC" w:rsidP="00B050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Фото образцов:</w:t>
      </w:r>
    </w:p>
    <w:p w:rsidR="00B050AC" w:rsidRDefault="00B050AC" w:rsidP="00B050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137"/>
        <w:gridCol w:w="3282"/>
        <w:gridCol w:w="3152"/>
      </w:tblGrid>
      <w:tr w:rsidR="00B050AC" w:rsidTr="00B050AC">
        <w:trPr>
          <w:trHeight w:val="2581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94840" cy="1974850"/>
                  <wp:effectExtent l="0" t="0" r="0" b="6350"/>
                  <wp:docPr id="3" name="Рисунок 3" descr="https://novinkimebeli.ru/wp-content/uploads/2018/11/Ofisnyie-stulya-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novinkimebeli.ru/wp-content/uploads/2018/11/Ofisnyie-stulya-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4840" cy="197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89455" cy="194564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9455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0AC" w:rsidRDefault="00B050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01825" cy="202628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1825" cy="202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50AC" w:rsidRDefault="00B050AC" w:rsidP="00B050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0AC" w:rsidRDefault="00B050AC" w:rsidP="00B050AC">
      <w:pPr>
        <w:shd w:val="clear" w:color="auto" w:fill="FFFFFF" w:themeFill="background1"/>
        <w:spacing w:after="0" w:line="264" w:lineRule="auto"/>
        <w:jc w:val="both"/>
        <w:rPr>
          <w:rFonts w:ascii="Times New Roman" w:hAnsi="Times New Roman"/>
          <w:i/>
          <w:sz w:val="24"/>
          <w:szCs w:val="24"/>
          <w:shd w:val="clear" w:color="auto" w:fill="FFFFFF" w:themeFill="background1"/>
        </w:rPr>
      </w:pPr>
    </w:p>
    <w:p w:rsidR="00B050AC" w:rsidRDefault="00B050AC" w:rsidP="00B050AC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 w:themeFill="background1"/>
        </w:rPr>
        <w:t>Т</w:t>
      </w:r>
      <w:r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>
        <w:rPr>
          <w:rFonts w:ascii="Times New Roman" w:hAnsi="Times New Roman"/>
          <w:sz w:val="24"/>
          <w:szCs w:val="24"/>
        </w:rPr>
        <w:t>Поставляемая Мебель должна быть новой, ранее не использованной.</w:t>
      </w:r>
    </w:p>
    <w:p w:rsidR="00B050AC" w:rsidRDefault="00B050AC" w:rsidP="00B050AC">
      <w:pPr>
        <w:pStyle w:val="a5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:rsidR="00B050AC" w:rsidRDefault="00B050AC" w:rsidP="00B050AC">
      <w:pPr>
        <w:pStyle w:val="a5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sz w:val="24"/>
          <w:szCs w:val="24"/>
        </w:rPr>
        <w:t>ГОСТ 26800.2-86 (Мебель для административных помещений).</w:t>
      </w:r>
    </w:p>
    <w:p w:rsidR="00B050AC" w:rsidRDefault="00B050AC" w:rsidP="00B050AC">
      <w:pPr>
        <w:pStyle w:val="a5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>
        <w:rPr>
          <w:rFonts w:ascii="Times New Roman" w:hAnsi="Times New Roman"/>
          <w:sz w:val="24"/>
          <w:szCs w:val="24"/>
        </w:rPr>
        <w:t>– Предмет мебели.</w:t>
      </w:r>
    </w:p>
    <w:p w:rsidR="00B050AC" w:rsidRDefault="00B050AC" w:rsidP="00B050AC">
      <w:pPr>
        <w:pStyle w:val="a5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комплектации</w:t>
      </w:r>
      <w:r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:rsidR="00B050AC" w:rsidRDefault="00B050AC" w:rsidP="00B050AC">
      <w:pPr>
        <w:pStyle w:val="a5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050AC" w:rsidRDefault="00B050AC" w:rsidP="00B050AC">
      <w:pPr>
        <w:pStyle w:val="a5"/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050AC" w:rsidRDefault="00B050AC" w:rsidP="00B050AC">
      <w:pPr>
        <w:pStyle w:val="a5"/>
        <w:numPr>
          <w:ilvl w:val="0"/>
          <w:numId w:val="1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Применение аналогов - </w:t>
      </w:r>
      <w:r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характеристик.</w:t>
      </w:r>
    </w:p>
    <w:p w:rsidR="00B050AC" w:rsidRDefault="00B050AC" w:rsidP="00B050AC">
      <w:pPr>
        <w:pStyle w:val="a5"/>
        <w:numPr>
          <w:ilvl w:val="0"/>
          <w:numId w:val="1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Times New Roman" w:hAnsi="Times New Roman"/>
          <w:sz w:val="24"/>
          <w:szCs w:val="24"/>
        </w:rPr>
        <w:t>:</w:t>
      </w:r>
    </w:p>
    <w:p w:rsidR="00B050AC" w:rsidRDefault="00B050AC" w:rsidP="00B050A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B050AC" w:rsidRDefault="00B050AC" w:rsidP="00B050A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B050AC" w:rsidRDefault="00B050AC" w:rsidP="00B050A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:rsidR="00B050AC" w:rsidRPr="00025B89" w:rsidRDefault="00B050AC" w:rsidP="00B050AC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Отсутствуют.</w:t>
      </w:r>
    </w:p>
    <w:p w:rsidR="001D4DAD" w:rsidRDefault="001D4DAD" w:rsidP="00025B89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D0C33" w:rsidRPr="00025B89" w:rsidRDefault="001D0C33" w:rsidP="00025B89">
      <w:pPr>
        <w:pStyle w:val="a5"/>
        <w:numPr>
          <w:ilvl w:val="0"/>
          <w:numId w:val="1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025B89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1D4DAD">
        <w:rPr>
          <w:rFonts w:ascii="Times New Roman" w:hAnsi="Times New Roman"/>
          <w:sz w:val="24"/>
          <w:szCs w:val="24"/>
        </w:rPr>
        <w:t>– Прилагается.</w:t>
      </w:r>
    </w:p>
    <w:p w:rsidR="00B050AC" w:rsidRDefault="00B050AC" w:rsidP="00B050AC">
      <w:pPr>
        <w:spacing w:before="36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050AC" w:rsidRDefault="00B050AC" w:rsidP="00B050AC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>
        <w:rPr>
          <w:rFonts w:ascii="Times New Roman" w:hAnsi="Times New Roman"/>
          <w:sz w:val="24"/>
          <w:szCs w:val="24"/>
        </w:rPr>
        <w:t>Абдукаримовна</w:t>
      </w:r>
      <w:proofErr w:type="spellEnd"/>
      <w:r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10" w:history="1">
        <w:r>
          <w:rPr>
            <w:rStyle w:val="a3"/>
            <w:rFonts w:ascii="Times New Roman" w:hAnsi="Times New Roman"/>
            <w:sz w:val="24"/>
            <w:szCs w:val="24"/>
          </w:rPr>
          <w:t>r.khamidova@sangtuda.com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050AC" w:rsidRDefault="00B050AC" w:rsidP="00B050AC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50AC" w:rsidRDefault="00B050AC" w:rsidP="00B050AC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АО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Хамидова Р.А.</w:t>
      </w:r>
    </w:p>
    <w:p w:rsidR="00204525" w:rsidRDefault="00204525"/>
    <w:sectPr w:rsidR="0020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223" w:rsidRDefault="003C4223" w:rsidP="00B050AC">
      <w:pPr>
        <w:spacing w:after="0" w:line="240" w:lineRule="auto"/>
      </w:pPr>
      <w:r>
        <w:separator/>
      </w:r>
    </w:p>
  </w:endnote>
  <w:endnote w:type="continuationSeparator" w:id="0">
    <w:p w:rsidR="003C4223" w:rsidRDefault="003C4223" w:rsidP="00B05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223" w:rsidRDefault="003C4223" w:rsidP="00B050AC">
      <w:pPr>
        <w:spacing w:after="0" w:line="240" w:lineRule="auto"/>
      </w:pPr>
      <w:r>
        <w:separator/>
      </w:r>
    </w:p>
  </w:footnote>
  <w:footnote w:type="continuationSeparator" w:id="0">
    <w:p w:rsidR="003C4223" w:rsidRDefault="003C4223" w:rsidP="00B050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A000C"/>
    <w:multiLevelType w:val="multilevel"/>
    <w:tmpl w:val="CA0A62C6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146" w:hanging="720"/>
      </w:pPr>
    </w:lvl>
    <w:lvl w:ilvl="3">
      <w:start w:val="1"/>
      <w:numFmt w:val="decimal"/>
      <w:isLgl/>
      <w:lvlText w:val="%1.%2.%3.%4"/>
      <w:lvlJc w:val="left"/>
      <w:pPr>
        <w:ind w:left="1146" w:hanging="720"/>
      </w:pPr>
    </w:lvl>
    <w:lvl w:ilvl="4">
      <w:start w:val="1"/>
      <w:numFmt w:val="decimal"/>
      <w:isLgl/>
      <w:lvlText w:val="%1.%2.%3.%4.%5"/>
      <w:lvlJc w:val="left"/>
      <w:pPr>
        <w:ind w:left="1506" w:hanging="1080"/>
      </w:pPr>
    </w:lvl>
    <w:lvl w:ilvl="5">
      <w:start w:val="1"/>
      <w:numFmt w:val="decimal"/>
      <w:isLgl/>
      <w:lvlText w:val="%1.%2.%3.%4.%5.%6"/>
      <w:lvlJc w:val="left"/>
      <w:pPr>
        <w:ind w:left="1506" w:hanging="1080"/>
      </w:pPr>
    </w:lvl>
    <w:lvl w:ilvl="6">
      <w:start w:val="1"/>
      <w:numFmt w:val="decimal"/>
      <w:isLgl/>
      <w:lvlText w:val="%1.%2.%3.%4.%5.%6.%7"/>
      <w:lvlJc w:val="left"/>
      <w:pPr>
        <w:ind w:left="1866" w:hanging="1440"/>
      </w:p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</w:lvl>
  </w:abstractNum>
  <w:abstractNum w:abstractNumId="3" w15:restartNumberingAfterBreak="0">
    <w:nsid w:val="45187DCA"/>
    <w:multiLevelType w:val="hybridMultilevel"/>
    <w:tmpl w:val="E172549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0AC"/>
    <w:rsid w:val="00025B89"/>
    <w:rsid w:val="001D0C33"/>
    <w:rsid w:val="001D4DAD"/>
    <w:rsid w:val="00204525"/>
    <w:rsid w:val="003C4223"/>
    <w:rsid w:val="00B050AC"/>
    <w:rsid w:val="00F92D15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43956-8DB3-42C8-8ED7-7521588D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0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0AC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34"/>
    <w:locked/>
    <w:rsid w:val="00B050AC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34"/>
    <w:qFormat/>
    <w:rsid w:val="00B050AC"/>
    <w:pPr>
      <w:ind w:left="720"/>
      <w:contextualSpacing/>
    </w:pPr>
  </w:style>
  <w:style w:type="table" w:styleId="a6">
    <w:name w:val="Table Grid"/>
    <w:basedOn w:val="a1"/>
    <w:uiPriority w:val="59"/>
    <w:rsid w:val="00B050A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05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50AC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05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50A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B05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50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r.khamidova@sangtuda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Саид Толибов</dc:creator>
  <cp:lastModifiedBy>Фарух Каримов</cp:lastModifiedBy>
  <cp:revision>3</cp:revision>
  <dcterms:created xsi:type="dcterms:W3CDTF">2021-10-25T07:04:00Z</dcterms:created>
  <dcterms:modified xsi:type="dcterms:W3CDTF">2021-10-29T05:42:00Z</dcterms:modified>
</cp:coreProperties>
</file>